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A1380" w14:textId="77777777" w:rsidR="00842DA2" w:rsidRDefault="00000000">
      <w:pPr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114300" distR="114300" wp14:anchorId="21CAF53C" wp14:editId="022EC635">
            <wp:extent cx="657225" cy="676275"/>
            <wp:effectExtent l="0" t="0" r="9525" b="9525"/>
            <wp:docPr id="8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AC575" w14:textId="77777777" w:rsidR="00842DA2" w:rsidRDefault="0000000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49A5D692" w14:textId="77777777" w:rsidR="00842DA2" w:rsidRDefault="00842DA2">
      <w:pPr>
        <w:jc w:val="center"/>
        <w:rPr>
          <w:color w:val="000000"/>
        </w:rPr>
      </w:pPr>
    </w:p>
    <w:p w14:paraId="7A257A4D" w14:textId="77777777" w:rsidR="00842DA2" w:rsidRDefault="0000000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САНКТ- ПЕТЕРБУРГ</w:t>
      </w:r>
    </w:p>
    <w:p w14:paraId="0AD1CA6C" w14:textId="77777777" w:rsidR="00842DA2" w:rsidRDefault="00842DA2">
      <w:pPr>
        <w:rPr>
          <w:color w:val="000000"/>
        </w:rPr>
      </w:pPr>
    </w:p>
    <w:p w14:paraId="2D4F3AD2" w14:textId="77777777" w:rsidR="00842DA2" w:rsidRDefault="00000000">
      <w:pPr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53905CDC" w14:textId="77777777" w:rsidR="00842DA2" w:rsidRDefault="00842DA2">
      <w:pPr>
        <w:jc w:val="center"/>
        <w:rPr>
          <w:color w:val="000000"/>
        </w:rPr>
      </w:pPr>
    </w:p>
    <w:p w14:paraId="64474434" w14:textId="77777777" w:rsidR="00842DA2" w:rsidRDefault="00842DA2">
      <w:pPr>
        <w:jc w:val="center"/>
        <w:rPr>
          <w:color w:val="000000"/>
          <w:sz w:val="26"/>
          <w:szCs w:val="26"/>
        </w:rPr>
      </w:pPr>
    </w:p>
    <w:tbl>
      <w:tblPr>
        <w:tblW w:w="9911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842DA2" w14:paraId="443F89A1" w14:textId="77777777">
        <w:tc>
          <w:tcPr>
            <w:tcW w:w="3436" w:type="dxa"/>
          </w:tcPr>
          <w:p w14:paraId="1D106864" w14:textId="436BC604" w:rsidR="00842DA2" w:rsidRDefault="008B38FD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067411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 xml:space="preserve"> января </w:t>
            </w:r>
            <w:r w:rsidR="003D328E">
              <w:rPr>
                <w:b/>
                <w:sz w:val="28"/>
                <w:szCs w:val="28"/>
              </w:rPr>
              <w:t>2024 года</w:t>
            </w:r>
          </w:p>
        </w:tc>
        <w:tc>
          <w:tcPr>
            <w:tcW w:w="3107" w:type="dxa"/>
          </w:tcPr>
          <w:p w14:paraId="19819494" w14:textId="77777777" w:rsidR="00842DA2" w:rsidRDefault="00842DA2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1B2DB9D9" w14:textId="5CDC102E" w:rsidR="00842DA2" w:rsidRDefault="00000000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885DCE">
              <w:rPr>
                <w:b/>
                <w:sz w:val="28"/>
                <w:szCs w:val="28"/>
              </w:rPr>
              <w:t>38-3</w:t>
            </w:r>
          </w:p>
        </w:tc>
      </w:tr>
    </w:tbl>
    <w:p w14:paraId="548FD07C" w14:textId="77777777" w:rsidR="00842DA2" w:rsidRDefault="0000000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14:paraId="2C3E0D93" w14:textId="77777777" w:rsidR="00842DA2" w:rsidRDefault="00000000">
      <w:pPr>
        <w:pStyle w:val="a8"/>
        <w:tabs>
          <w:tab w:val="left" w:pos="8505"/>
        </w:tabs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</w:t>
      </w:r>
    </w:p>
    <w:p w14:paraId="0AF146A1" w14:textId="77777777" w:rsidR="00885DCE" w:rsidRPr="00474DA5" w:rsidRDefault="00885DCE" w:rsidP="00885DCE">
      <w:pPr>
        <w:spacing w:line="276" w:lineRule="auto"/>
        <w:jc w:val="center"/>
        <w:rPr>
          <w:b/>
          <w:sz w:val="28"/>
          <w:szCs w:val="28"/>
        </w:rPr>
      </w:pPr>
      <w:r w:rsidRPr="00474DA5">
        <w:rPr>
          <w:b/>
          <w:sz w:val="28"/>
          <w:szCs w:val="28"/>
        </w:rPr>
        <w:t xml:space="preserve">О распределении средств федерального бюджета, выделенных </w:t>
      </w:r>
    </w:p>
    <w:p w14:paraId="652F51C6" w14:textId="77777777" w:rsidR="00885DCE" w:rsidRPr="00474DA5" w:rsidRDefault="00885DCE" w:rsidP="00885DCE">
      <w:pPr>
        <w:spacing w:line="276" w:lineRule="auto"/>
        <w:jc w:val="center"/>
        <w:rPr>
          <w:b/>
          <w:sz w:val="28"/>
          <w:szCs w:val="28"/>
        </w:rPr>
      </w:pPr>
      <w:r w:rsidRPr="00474DA5">
        <w:rPr>
          <w:b/>
          <w:sz w:val="28"/>
          <w:szCs w:val="28"/>
        </w:rPr>
        <w:t xml:space="preserve">Территориальной избирательной комиссии № 63 на подготовку </w:t>
      </w:r>
    </w:p>
    <w:p w14:paraId="5FF556AC" w14:textId="6360F71D" w:rsidR="00842DA2" w:rsidRPr="00474DA5" w:rsidRDefault="00885DCE" w:rsidP="00885DCE">
      <w:pPr>
        <w:spacing w:line="276" w:lineRule="auto"/>
        <w:jc w:val="center"/>
        <w:rPr>
          <w:b/>
          <w:sz w:val="28"/>
          <w:szCs w:val="28"/>
        </w:rPr>
      </w:pPr>
      <w:r w:rsidRPr="00474DA5">
        <w:rPr>
          <w:b/>
          <w:sz w:val="28"/>
          <w:szCs w:val="28"/>
        </w:rPr>
        <w:t>и проведение выборов Президента Российской Федерации</w:t>
      </w:r>
    </w:p>
    <w:p w14:paraId="661D9835" w14:textId="77777777" w:rsidR="00885DCE" w:rsidRPr="00474DA5" w:rsidRDefault="00885DCE" w:rsidP="00885DCE">
      <w:pPr>
        <w:jc w:val="center"/>
        <w:rPr>
          <w:sz w:val="28"/>
          <w:szCs w:val="28"/>
        </w:rPr>
      </w:pPr>
    </w:p>
    <w:p w14:paraId="620AF5C6" w14:textId="13B44E6E" w:rsidR="00842DA2" w:rsidRPr="00474DA5" w:rsidRDefault="00885DCE" w:rsidP="00885DCE">
      <w:pPr>
        <w:spacing w:line="276" w:lineRule="auto"/>
        <w:ind w:firstLine="709"/>
        <w:jc w:val="both"/>
        <w:rPr>
          <w:sz w:val="28"/>
          <w:szCs w:val="28"/>
        </w:rPr>
      </w:pPr>
      <w:r w:rsidRPr="00474DA5">
        <w:rPr>
          <w:sz w:val="28"/>
          <w:szCs w:val="28"/>
        </w:rPr>
        <w:t xml:space="preserve">В соответствии со статьями 21, 57 и 64 Федерального закона </w:t>
      </w:r>
      <w:r w:rsidRPr="00474DA5">
        <w:rPr>
          <w:sz w:val="28"/>
          <w:szCs w:val="28"/>
        </w:rPr>
        <w:br/>
        <w:t xml:space="preserve">от 10 января 2003 года № 19-ФЗ «О выборах Президента </w:t>
      </w:r>
      <w:r w:rsidRPr="00474DA5">
        <w:rPr>
          <w:sz w:val="28"/>
          <w:szCs w:val="28"/>
        </w:rPr>
        <w:br/>
        <w:t>Российской Федерации», постановлением Центральной избирательной комиссии Российской Федерации от 13 декабря 2023 года № 142/1088-8</w:t>
      </w:r>
      <w:r w:rsidRPr="00474DA5">
        <w:rPr>
          <w:sz w:val="28"/>
          <w:szCs w:val="28"/>
        </w:rPr>
        <w:br/>
        <w:t>«О распределении средств федерального бюджета, выделенных Центральной избирательной комиссии Российской Федерации на подготовку и проведение выборов Президента Российской Федерации»</w:t>
      </w:r>
      <w:r w:rsidRPr="00474DA5">
        <w:rPr>
          <w:snapToGrid w:val="0"/>
          <w:sz w:val="28"/>
          <w:szCs w:val="28"/>
        </w:rPr>
        <w:t>,</w:t>
      </w:r>
      <w:r w:rsidRPr="00474DA5">
        <w:rPr>
          <w:sz w:val="28"/>
          <w:szCs w:val="28"/>
        </w:rPr>
        <w:t xml:space="preserve"> постановлением Центральной избирательной комиссии Российской Федерации» от 13 декабря 2023 года № 142/1087-8 «О размерах и порядке выплаты компенсации</w:t>
      </w:r>
      <w:r w:rsidRPr="00474DA5">
        <w:rPr>
          <w:sz w:val="28"/>
          <w:szCs w:val="28"/>
        </w:rPr>
        <w:br/>
        <w:t>и дополнительной оплаты труда (вознаграждения), а также иных выплат</w:t>
      </w:r>
      <w:r w:rsidRPr="00474DA5">
        <w:rPr>
          <w:sz w:val="28"/>
          <w:szCs w:val="28"/>
        </w:rPr>
        <w:br/>
        <w:t xml:space="preserve">в период подготовки и проведения выборов Президента Российской Федерации», решением Санкт-Петербургской избирательной комиссии </w:t>
      </w:r>
      <w:r w:rsidRPr="00474DA5">
        <w:rPr>
          <w:sz w:val="28"/>
          <w:szCs w:val="28"/>
        </w:rPr>
        <w:br/>
        <w:t xml:space="preserve">от 25 декабря 2023 года № 56-6 «О распределении средств федерального бюджета, выделенных Санкт-Петербургской избирательной комиссии </w:t>
      </w:r>
      <w:r w:rsidRPr="00474DA5">
        <w:rPr>
          <w:sz w:val="28"/>
          <w:szCs w:val="28"/>
        </w:rPr>
        <w:br/>
        <w:t xml:space="preserve">на подготовку и проведение выборов Президента Российской Федерации» </w:t>
      </w:r>
      <w:r w:rsidR="00795168" w:rsidRPr="00474DA5">
        <w:rPr>
          <w:sz w:val="28"/>
          <w:szCs w:val="28"/>
        </w:rPr>
        <w:t xml:space="preserve">(далее – ТИК </w:t>
      </w:r>
      <w:r w:rsidR="00A71868" w:rsidRPr="00474DA5">
        <w:rPr>
          <w:sz w:val="28"/>
          <w:szCs w:val="28"/>
        </w:rPr>
        <w:t>№</w:t>
      </w:r>
      <w:r w:rsidR="00795168" w:rsidRPr="00474DA5">
        <w:rPr>
          <w:sz w:val="28"/>
          <w:szCs w:val="28"/>
        </w:rPr>
        <w:t xml:space="preserve"> 63)</w:t>
      </w:r>
      <w:r w:rsidRPr="00474DA5">
        <w:rPr>
          <w:sz w:val="28"/>
          <w:szCs w:val="28"/>
        </w:rPr>
        <w:t xml:space="preserve"> </w:t>
      </w:r>
      <w:r w:rsidRPr="00474DA5">
        <w:rPr>
          <w:b/>
          <w:sz w:val="28"/>
          <w:szCs w:val="28"/>
        </w:rPr>
        <w:t>р е ш и л а</w:t>
      </w:r>
      <w:r w:rsidRPr="00474DA5">
        <w:rPr>
          <w:sz w:val="28"/>
          <w:szCs w:val="28"/>
        </w:rPr>
        <w:t xml:space="preserve">: </w:t>
      </w:r>
    </w:p>
    <w:p w14:paraId="35F9006B" w14:textId="43FE1BA1" w:rsidR="00885DCE" w:rsidRPr="00474DA5" w:rsidRDefault="00885DCE" w:rsidP="00885DCE">
      <w:pPr>
        <w:pStyle w:val="aa"/>
        <w:numPr>
          <w:ilvl w:val="0"/>
          <w:numId w:val="1"/>
        </w:numPr>
        <w:spacing w:line="276" w:lineRule="auto"/>
        <w:ind w:left="0" w:right="-5" w:firstLine="709"/>
        <w:jc w:val="both"/>
        <w:rPr>
          <w:sz w:val="28"/>
          <w:szCs w:val="28"/>
        </w:rPr>
      </w:pPr>
      <w:r w:rsidRPr="00474DA5">
        <w:rPr>
          <w:sz w:val="28"/>
          <w:szCs w:val="28"/>
        </w:rPr>
        <w:t>Утвердить распределение средств федерального бюджета, выделенных ТИК № 63 на финансовое обеспечение подготовки и проведения выборов Президента Российской Федерации согласно Приложению № 1                               к настоящему решению.</w:t>
      </w:r>
    </w:p>
    <w:p w14:paraId="0DDFB479" w14:textId="1A4E4262" w:rsidR="00885DCE" w:rsidRPr="00474DA5" w:rsidRDefault="00885DCE" w:rsidP="00885DCE">
      <w:pPr>
        <w:pStyle w:val="aa"/>
        <w:numPr>
          <w:ilvl w:val="0"/>
          <w:numId w:val="1"/>
        </w:numPr>
        <w:spacing w:line="276" w:lineRule="auto"/>
        <w:ind w:left="0" w:right="-5" w:firstLine="709"/>
        <w:jc w:val="both"/>
        <w:rPr>
          <w:sz w:val="28"/>
          <w:szCs w:val="28"/>
        </w:rPr>
      </w:pPr>
      <w:r w:rsidRPr="00474DA5">
        <w:rPr>
          <w:sz w:val="28"/>
          <w:szCs w:val="28"/>
        </w:rPr>
        <w:t xml:space="preserve">Утвердить распределение средств федерального бюджета, выделенных ТИК № 63 на подготовку и проведение выборов Президента </w:t>
      </w:r>
      <w:r w:rsidRPr="00474DA5">
        <w:rPr>
          <w:sz w:val="28"/>
          <w:szCs w:val="28"/>
        </w:rPr>
        <w:lastRenderedPageBreak/>
        <w:t>Российской Федерации для нижестоящих избирательных комиссий согласно Приложению № 2 к настоящему решению.</w:t>
      </w:r>
    </w:p>
    <w:p w14:paraId="126F9133" w14:textId="75FFDB2A" w:rsidR="00885DCE" w:rsidRPr="00474DA5" w:rsidRDefault="00885DCE" w:rsidP="00885DCE">
      <w:pPr>
        <w:pStyle w:val="aa"/>
        <w:numPr>
          <w:ilvl w:val="0"/>
          <w:numId w:val="1"/>
        </w:numPr>
        <w:spacing w:line="276" w:lineRule="auto"/>
        <w:ind w:left="0" w:right="-5" w:firstLine="709"/>
        <w:jc w:val="both"/>
        <w:rPr>
          <w:sz w:val="28"/>
          <w:szCs w:val="28"/>
        </w:rPr>
      </w:pPr>
      <w:r w:rsidRPr="00474DA5">
        <w:rPr>
          <w:sz w:val="28"/>
          <w:szCs w:val="28"/>
        </w:rPr>
        <w:t>Утвердить смету расходов ТИК № 63 на подготовку и проведение выборов Президента Российской Федерации за нижестоящие избирательные комиссии согласно Приложению № 3 к настоящему решению.</w:t>
      </w:r>
    </w:p>
    <w:p w14:paraId="7E4809AA" w14:textId="52F342C0" w:rsidR="00885DCE" w:rsidRPr="00474DA5" w:rsidRDefault="00885DCE" w:rsidP="00885DCE">
      <w:pPr>
        <w:pStyle w:val="aa"/>
        <w:numPr>
          <w:ilvl w:val="0"/>
          <w:numId w:val="1"/>
        </w:numPr>
        <w:spacing w:line="276" w:lineRule="auto"/>
        <w:ind w:left="0" w:right="-5" w:firstLine="709"/>
        <w:jc w:val="both"/>
        <w:rPr>
          <w:sz w:val="28"/>
          <w:szCs w:val="28"/>
        </w:rPr>
      </w:pPr>
      <w:r w:rsidRPr="00474DA5">
        <w:rPr>
          <w:sz w:val="28"/>
          <w:szCs w:val="28"/>
        </w:rPr>
        <w:t>Утвердить смету расходов ТИК № 63 на подготовку и проведение выборов Президента Российской Федерации согласно Приложению № 4                            к настоящему решению.</w:t>
      </w:r>
    </w:p>
    <w:p w14:paraId="04AC6177" w14:textId="209B2904" w:rsidR="00885DCE" w:rsidRPr="00474DA5" w:rsidRDefault="00885DCE" w:rsidP="00885DCE">
      <w:pPr>
        <w:pStyle w:val="aa"/>
        <w:numPr>
          <w:ilvl w:val="0"/>
          <w:numId w:val="1"/>
        </w:numPr>
        <w:spacing w:line="276" w:lineRule="auto"/>
        <w:ind w:left="0" w:right="-5" w:firstLine="709"/>
        <w:jc w:val="both"/>
        <w:rPr>
          <w:sz w:val="28"/>
          <w:szCs w:val="28"/>
        </w:rPr>
      </w:pPr>
      <w:r w:rsidRPr="00474DA5">
        <w:rPr>
          <w:sz w:val="28"/>
          <w:szCs w:val="28"/>
        </w:rPr>
        <w:t>Осуществлять выделение дополнительных средств федерального бюджета на подготовку и проведение выборов Президента Российской Федерации нижестоящим избирательным комиссиям, в том числе                                     на непредвиденные расходы за счет зарезервированных средств и экономии средств за нижестоящие избирательные комиссии в пределах средств федерального бюджета, предусмотренных в разделе II Приложения № 2                          к настоящему решению.</w:t>
      </w:r>
    </w:p>
    <w:p w14:paraId="17FBE4F4" w14:textId="3DBF65FF" w:rsidR="00885DCE" w:rsidRPr="00474DA5" w:rsidRDefault="00885DCE" w:rsidP="00885DCE">
      <w:pPr>
        <w:pStyle w:val="aa"/>
        <w:numPr>
          <w:ilvl w:val="0"/>
          <w:numId w:val="1"/>
        </w:numPr>
        <w:spacing w:line="276" w:lineRule="auto"/>
        <w:ind w:left="0" w:right="-5" w:firstLine="709"/>
        <w:jc w:val="both"/>
        <w:rPr>
          <w:sz w:val="28"/>
          <w:szCs w:val="28"/>
        </w:rPr>
      </w:pPr>
      <w:r w:rsidRPr="00474DA5">
        <w:rPr>
          <w:sz w:val="28"/>
          <w:szCs w:val="28"/>
        </w:rPr>
        <w:t>Довести настоящее решение до сведения участковых избирательных комиссий, расположенных на территории Санкт-Петербурга, на которую распространяются полномочия ТИК № 63.</w:t>
      </w:r>
    </w:p>
    <w:p w14:paraId="4B08FDFD" w14:textId="77777777" w:rsidR="00885DCE" w:rsidRPr="00474DA5" w:rsidRDefault="00000000" w:rsidP="00885DCE">
      <w:pPr>
        <w:pStyle w:val="aa"/>
        <w:numPr>
          <w:ilvl w:val="0"/>
          <w:numId w:val="1"/>
        </w:numPr>
        <w:spacing w:line="276" w:lineRule="auto"/>
        <w:ind w:left="0" w:right="-5" w:firstLine="709"/>
        <w:jc w:val="both"/>
        <w:rPr>
          <w:sz w:val="28"/>
          <w:szCs w:val="28"/>
        </w:rPr>
      </w:pPr>
      <w:r w:rsidRPr="00474DA5">
        <w:rPr>
          <w:sz w:val="28"/>
          <w:szCs w:val="28"/>
        </w:rPr>
        <w:t>Направить копию настоящего решения в Санкт-Петербургскую избирательную комиссию</w:t>
      </w:r>
      <w:r w:rsidR="00885DCE" w:rsidRPr="00474DA5">
        <w:rPr>
          <w:sz w:val="28"/>
          <w:szCs w:val="28"/>
        </w:rPr>
        <w:t xml:space="preserve"> не позднее 16 февраля 2024 года.</w:t>
      </w:r>
    </w:p>
    <w:p w14:paraId="1EE59F3F" w14:textId="77777777" w:rsidR="00885DCE" w:rsidRPr="00474DA5" w:rsidRDefault="00000000" w:rsidP="00885DCE">
      <w:pPr>
        <w:pStyle w:val="aa"/>
        <w:numPr>
          <w:ilvl w:val="0"/>
          <w:numId w:val="1"/>
        </w:numPr>
        <w:spacing w:line="276" w:lineRule="auto"/>
        <w:ind w:left="0" w:right="-5" w:firstLine="709"/>
        <w:jc w:val="both"/>
        <w:rPr>
          <w:sz w:val="28"/>
          <w:szCs w:val="28"/>
        </w:rPr>
      </w:pPr>
      <w:r w:rsidRPr="00474DA5">
        <w:rPr>
          <w:sz w:val="28"/>
          <w:szCs w:val="28"/>
        </w:rPr>
        <w:t xml:space="preserve">Опубликовать настоящее решение на официальном сайте </w:t>
      </w:r>
      <w:r w:rsidR="00795168" w:rsidRPr="00474DA5">
        <w:rPr>
          <w:sz w:val="28"/>
          <w:szCs w:val="28"/>
        </w:rPr>
        <w:t xml:space="preserve">ТИК </w:t>
      </w:r>
      <w:r w:rsidRPr="00474DA5">
        <w:rPr>
          <w:sz w:val="28"/>
          <w:szCs w:val="28"/>
        </w:rPr>
        <w:t xml:space="preserve">№ 63 </w:t>
      </w:r>
      <w:r w:rsidR="00795168" w:rsidRPr="00474DA5">
        <w:rPr>
          <w:sz w:val="28"/>
          <w:szCs w:val="28"/>
        </w:rPr>
        <w:t xml:space="preserve">               </w:t>
      </w:r>
      <w:r w:rsidRPr="00474DA5">
        <w:rPr>
          <w:sz w:val="28"/>
          <w:szCs w:val="28"/>
        </w:rPr>
        <w:t>в информационно-телекоммуникационной сети «Интернет».</w:t>
      </w:r>
    </w:p>
    <w:p w14:paraId="612E87F4" w14:textId="6C15E456" w:rsidR="00842DA2" w:rsidRPr="00474DA5" w:rsidRDefault="00000000" w:rsidP="00885DCE">
      <w:pPr>
        <w:pStyle w:val="aa"/>
        <w:numPr>
          <w:ilvl w:val="0"/>
          <w:numId w:val="1"/>
        </w:numPr>
        <w:spacing w:line="276" w:lineRule="auto"/>
        <w:ind w:left="0" w:right="-5" w:firstLine="709"/>
        <w:jc w:val="both"/>
        <w:rPr>
          <w:sz w:val="28"/>
          <w:szCs w:val="28"/>
        </w:rPr>
      </w:pPr>
      <w:r w:rsidRPr="00474DA5">
        <w:rPr>
          <w:sz w:val="28"/>
          <w:szCs w:val="28"/>
        </w:rPr>
        <w:t xml:space="preserve">Контроль исполнения решения возложить на председателя </w:t>
      </w:r>
      <w:r w:rsidR="00795168" w:rsidRPr="00474DA5">
        <w:rPr>
          <w:sz w:val="28"/>
          <w:szCs w:val="28"/>
        </w:rPr>
        <w:t>ТИК</w:t>
      </w:r>
      <w:r w:rsidRPr="00474DA5">
        <w:rPr>
          <w:sz w:val="28"/>
          <w:szCs w:val="28"/>
        </w:rPr>
        <w:t xml:space="preserve"> № 63.</w:t>
      </w:r>
    </w:p>
    <w:p w14:paraId="5122898F" w14:textId="77777777" w:rsidR="00842DA2" w:rsidRPr="00474DA5" w:rsidRDefault="00842DA2">
      <w:pPr>
        <w:pStyle w:val="aa"/>
        <w:ind w:left="709" w:right="282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842DA2" w:rsidRPr="00474DA5" w14:paraId="7E449AA6" w14:textId="77777777">
        <w:tc>
          <w:tcPr>
            <w:tcW w:w="4536" w:type="dxa"/>
          </w:tcPr>
          <w:p w14:paraId="7A1A7424" w14:textId="77777777" w:rsidR="00842DA2" w:rsidRPr="00474DA5" w:rsidRDefault="00000000" w:rsidP="00501639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474DA5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474DA5">
              <w:rPr>
                <w:rFonts w:eastAsia="Calibri"/>
                <w:sz w:val="28"/>
                <w:szCs w:val="28"/>
              </w:rPr>
              <w:br/>
              <w:t>избирательной комиссии № 63</w:t>
            </w:r>
          </w:p>
        </w:tc>
        <w:tc>
          <w:tcPr>
            <w:tcW w:w="4818" w:type="dxa"/>
          </w:tcPr>
          <w:p w14:paraId="1FFC2C02" w14:textId="77777777" w:rsidR="00842DA2" w:rsidRPr="00474DA5" w:rsidRDefault="00842DA2" w:rsidP="00501639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83116CE" w14:textId="77777777" w:rsidR="00842DA2" w:rsidRPr="00474DA5" w:rsidRDefault="00000000" w:rsidP="00501639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  <w:r w:rsidRPr="00474DA5">
              <w:rPr>
                <w:rFonts w:eastAsia="Calibri"/>
                <w:sz w:val="28"/>
                <w:szCs w:val="28"/>
              </w:rPr>
              <w:t xml:space="preserve">    О.В.Чернов</w:t>
            </w:r>
          </w:p>
        </w:tc>
      </w:tr>
      <w:tr w:rsidR="00842DA2" w:rsidRPr="00474DA5" w14:paraId="2ED0E6D7" w14:textId="77777777">
        <w:tc>
          <w:tcPr>
            <w:tcW w:w="4536" w:type="dxa"/>
          </w:tcPr>
          <w:p w14:paraId="28EDCCE4" w14:textId="77777777" w:rsidR="00842DA2" w:rsidRPr="00474DA5" w:rsidRDefault="00842DA2" w:rsidP="00501639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5DA0099" w14:textId="77777777" w:rsidR="00842DA2" w:rsidRPr="00474DA5" w:rsidRDefault="00000000" w:rsidP="00501639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474DA5"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5755C925" w14:textId="77777777" w:rsidR="00842DA2" w:rsidRPr="00474DA5" w:rsidRDefault="00000000" w:rsidP="00501639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474DA5"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</w:tc>
        <w:tc>
          <w:tcPr>
            <w:tcW w:w="4818" w:type="dxa"/>
          </w:tcPr>
          <w:p w14:paraId="111268EF" w14:textId="77777777" w:rsidR="00842DA2" w:rsidRPr="00474DA5" w:rsidRDefault="00842DA2" w:rsidP="00501639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A506029" w14:textId="77777777" w:rsidR="00842DA2" w:rsidRPr="00474DA5" w:rsidRDefault="00842DA2" w:rsidP="00501639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885B55F" w14:textId="77777777" w:rsidR="00842DA2" w:rsidRPr="00474DA5" w:rsidRDefault="00000000" w:rsidP="00501639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474DA5"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r w:rsidRPr="00474DA5">
              <w:rPr>
                <w:sz w:val="28"/>
                <w:szCs w:val="28"/>
              </w:rPr>
              <w:t>Л.В.Лескова</w:t>
            </w:r>
          </w:p>
          <w:p w14:paraId="4C8BEB5B" w14:textId="77777777" w:rsidR="00842DA2" w:rsidRPr="00474DA5" w:rsidRDefault="00000000" w:rsidP="00501639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474DA5">
              <w:rPr>
                <w:rFonts w:eastAsia="Calibri"/>
                <w:sz w:val="28"/>
                <w:szCs w:val="28"/>
              </w:rPr>
              <w:t xml:space="preserve">           </w:t>
            </w:r>
          </w:p>
        </w:tc>
      </w:tr>
    </w:tbl>
    <w:p w14:paraId="1F348559" w14:textId="77777777" w:rsidR="00842DA2" w:rsidRDefault="00842DA2">
      <w:pPr>
        <w:ind w:left="6237"/>
        <w:jc w:val="center"/>
        <w:outlineLvl w:val="0"/>
      </w:pPr>
    </w:p>
    <w:p w14:paraId="4D3F910D" w14:textId="77777777" w:rsidR="00885DCE" w:rsidRDefault="00885DCE">
      <w:pPr>
        <w:ind w:left="6237"/>
        <w:jc w:val="center"/>
        <w:outlineLvl w:val="0"/>
      </w:pPr>
    </w:p>
    <w:p w14:paraId="68443E03" w14:textId="77777777" w:rsidR="00885DCE" w:rsidRDefault="00885DCE">
      <w:pPr>
        <w:ind w:left="6237"/>
        <w:jc w:val="center"/>
        <w:outlineLvl w:val="0"/>
      </w:pPr>
    </w:p>
    <w:p w14:paraId="6EFA48D4" w14:textId="77777777" w:rsidR="00885DCE" w:rsidRDefault="00885DCE">
      <w:pPr>
        <w:ind w:left="6237"/>
        <w:jc w:val="center"/>
        <w:outlineLvl w:val="0"/>
      </w:pPr>
    </w:p>
    <w:p w14:paraId="3846301F" w14:textId="77777777" w:rsidR="00B53237" w:rsidRDefault="00B53237">
      <w:pPr>
        <w:ind w:left="6237"/>
        <w:jc w:val="center"/>
        <w:outlineLvl w:val="0"/>
      </w:pPr>
    </w:p>
    <w:p w14:paraId="5A670364" w14:textId="77777777" w:rsidR="00B53237" w:rsidRDefault="00B53237">
      <w:pPr>
        <w:ind w:left="6237"/>
        <w:jc w:val="center"/>
        <w:outlineLvl w:val="0"/>
      </w:pPr>
    </w:p>
    <w:p w14:paraId="5D624164" w14:textId="77777777" w:rsidR="00B53237" w:rsidRDefault="00B53237">
      <w:pPr>
        <w:ind w:left="6237"/>
        <w:jc w:val="center"/>
        <w:outlineLvl w:val="0"/>
      </w:pPr>
    </w:p>
    <w:p w14:paraId="74CA9F9D" w14:textId="77777777" w:rsidR="00B53237" w:rsidRDefault="00B53237">
      <w:pPr>
        <w:ind w:left="6237"/>
        <w:jc w:val="center"/>
        <w:outlineLvl w:val="0"/>
      </w:pPr>
    </w:p>
    <w:p w14:paraId="4C38766D" w14:textId="77777777" w:rsidR="00B53237" w:rsidRDefault="00B53237">
      <w:pPr>
        <w:ind w:left="6237"/>
        <w:jc w:val="center"/>
        <w:outlineLvl w:val="0"/>
      </w:pPr>
    </w:p>
    <w:p w14:paraId="5E23D0D4" w14:textId="77777777" w:rsidR="00B53237" w:rsidRDefault="00B53237">
      <w:pPr>
        <w:ind w:left="6237"/>
        <w:jc w:val="center"/>
        <w:outlineLvl w:val="0"/>
      </w:pPr>
    </w:p>
    <w:p w14:paraId="2648A4EE" w14:textId="77777777" w:rsidR="00B53237" w:rsidRDefault="00B53237">
      <w:pPr>
        <w:ind w:left="6237"/>
        <w:jc w:val="center"/>
        <w:outlineLvl w:val="0"/>
      </w:pPr>
    </w:p>
    <w:p w14:paraId="17B2332A" w14:textId="77777777" w:rsidR="00B53237" w:rsidRDefault="00B53237" w:rsidP="006B2EB2">
      <w:pPr>
        <w:outlineLvl w:val="0"/>
      </w:pPr>
    </w:p>
    <w:sectPr w:rsidR="00B53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2F45A2"/>
    <w:multiLevelType w:val="singleLevel"/>
    <w:tmpl w:val="AC2F45A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51BB38C7"/>
    <w:multiLevelType w:val="multilevel"/>
    <w:tmpl w:val="00E25D10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059760">
    <w:abstractNumId w:val="1"/>
  </w:num>
  <w:num w:numId="2" w16cid:durableId="99299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1E"/>
    <w:rsid w:val="00005F4F"/>
    <w:rsid w:val="00067411"/>
    <w:rsid w:val="000A5FE2"/>
    <w:rsid w:val="000D4019"/>
    <w:rsid w:val="00126D3D"/>
    <w:rsid w:val="00153028"/>
    <w:rsid w:val="00171886"/>
    <w:rsid w:val="001D41E6"/>
    <w:rsid w:val="0020555E"/>
    <w:rsid w:val="002241F3"/>
    <w:rsid w:val="00293697"/>
    <w:rsid w:val="002C4CC8"/>
    <w:rsid w:val="002D2C3E"/>
    <w:rsid w:val="003164AC"/>
    <w:rsid w:val="0036585F"/>
    <w:rsid w:val="00387F74"/>
    <w:rsid w:val="003D328E"/>
    <w:rsid w:val="003E17EC"/>
    <w:rsid w:val="0041072B"/>
    <w:rsid w:val="004155CE"/>
    <w:rsid w:val="00425E94"/>
    <w:rsid w:val="00474DA5"/>
    <w:rsid w:val="00501639"/>
    <w:rsid w:val="00510492"/>
    <w:rsid w:val="0068608A"/>
    <w:rsid w:val="00691DCA"/>
    <w:rsid w:val="006B2EB2"/>
    <w:rsid w:val="00795168"/>
    <w:rsid w:val="008172BA"/>
    <w:rsid w:val="00842DA2"/>
    <w:rsid w:val="008504FB"/>
    <w:rsid w:val="00885DCE"/>
    <w:rsid w:val="008B38FD"/>
    <w:rsid w:val="008E3661"/>
    <w:rsid w:val="009461D4"/>
    <w:rsid w:val="009A505A"/>
    <w:rsid w:val="009C3BFB"/>
    <w:rsid w:val="009C5C1E"/>
    <w:rsid w:val="00A32227"/>
    <w:rsid w:val="00A71868"/>
    <w:rsid w:val="00AE055B"/>
    <w:rsid w:val="00B1235F"/>
    <w:rsid w:val="00B53237"/>
    <w:rsid w:val="00B6036B"/>
    <w:rsid w:val="00BC0EF7"/>
    <w:rsid w:val="00C76737"/>
    <w:rsid w:val="00CE33BB"/>
    <w:rsid w:val="00D2353A"/>
    <w:rsid w:val="00D92FDD"/>
    <w:rsid w:val="00E52DD9"/>
    <w:rsid w:val="00E54A98"/>
    <w:rsid w:val="00EC703C"/>
    <w:rsid w:val="00EE2366"/>
    <w:rsid w:val="00F22970"/>
    <w:rsid w:val="00F725BD"/>
    <w:rsid w:val="00FC15E1"/>
    <w:rsid w:val="01CA3116"/>
    <w:rsid w:val="031B0C3E"/>
    <w:rsid w:val="09B91D88"/>
    <w:rsid w:val="0E8F47E3"/>
    <w:rsid w:val="0F6D4A64"/>
    <w:rsid w:val="0FB8413C"/>
    <w:rsid w:val="14393A05"/>
    <w:rsid w:val="15122550"/>
    <w:rsid w:val="160C485F"/>
    <w:rsid w:val="197C533F"/>
    <w:rsid w:val="1BFC4706"/>
    <w:rsid w:val="1C4F1824"/>
    <w:rsid w:val="273E2299"/>
    <w:rsid w:val="29CE2509"/>
    <w:rsid w:val="2BC77EB2"/>
    <w:rsid w:val="2CBD566F"/>
    <w:rsid w:val="31555A38"/>
    <w:rsid w:val="34026029"/>
    <w:rsid w:val="343972D7"/>
    <w:rsid w:val="35E24138"/>
    <w:rsid w:val="36330E51"/>
    <w:rsid w:val="36E64C60"/>
    <w:rsid w:val="3ADD559C"/>
    <w:rsid w:val="3CCA0833"/>
    <w:rsid w:val="406A5ED1"/>
    <w:rsid w:val="433C5972"/>
    <w:rsid w:val="435473E1"/>
    <w:rsid w:val="445F1200"/>
    <w:rsid w:val="448F160F"/>
    <w:rsid w:val="46E65BAF"/>
    <w:rsid w:val="47115B8A"/>
    <w:rsid w:val="47C42E27"/>
    <w:rsid w:val="48C03ADC"/>
    <w:rsid w:val="49311017"/>
    <w:rsid w:val="4CCB2D78"/>
    <w:rsid w:val="4D8E2E8B"/>
    <w:rsid w:val="4DD40B9D"/>
    <w:rsid w:val="4FA326D7"/>
    <w:rsid w:val="4FB67224"/>
    <w:rsid w:val="51142A95"/>
    <w:rsid w:val="555D6CEA"/>
    <w:rsid w:val="58811C4E"/>
    <w:rsid w:val="599C7006"/>
    <w:rsid w:val="5A5B7F08"/>
    <w:rsid w:val="5B6F79C1"/>
    <w:rsid w:val="620B32AC"/>
    <w:rsid w:val="62BA029B"/>
    <w:rsid w:val="64060095"/>
    <w:rsid w:val="648A4F83"/>
    <w:rsid w:val="67220399"/>
    <w:rsid w:val="68FD49AB"/>
    <w:rsid w:val="6A046145"/>
    <w:rsid w:val="6E6A0144"/>
    <w:rsid w:val="6F6C37F0"/>
    <w:rsid w:val="73BB3E6B"/>
    <w:rsid w:val="7DEA4B6F"/>
    <w:rsid w:val="7F11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D3E9"/>
  <w15:docId w15:val="{90EB09A1-3D05-41EE-B20B-289E7FD4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Normal (Web)"/>
    <w:basedOn w:val="a"/>
    <w:unhideWhenUsed/>
    <w:qFormat/>
    <w:pPr>
      <w:spacing w:before="100" w:beforeAutospacing="1" w:after="100" w:afterAutospacing="1"/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0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5B5A9FA-62AD-4DE8-8D98-5F6339C6EE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Алеся Власова</cp:lastModifiedBy>
  <cp:revision>12</cp:revision>
  <cp:lastPrinted>2024-01-25T09:05:00Z</cp:lastPrinted>
  <dcterms:created xsi:type="dcterms:W3CDTF">2024-01-29T08:27:00Z</dcterms:created>
  <dcterms:modified xsi:type="dcterms:W3CDTF">2024-01-29T12:03:00Z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1049-11.2.0.10265</vt:lpwstr>
  </property>
  <property fmtid="{D5CDD505-2E9C-101B-9397-08002B2CF9AE}" pid="3" name="ICV">
    <vt:lpwstr>FBD0B12BD79A43269F6E670ED31E05DD</vt:lpwstr>
  </property>
</Properties>
</file>